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color w:val="1F4E46"/>
          <w:sz w:val="32"/>
        </w:rPr>
        <w:t>Procuration bancaire — lettre de présentation</w:t>
      </w:r>
    </w:p>
    <w:p>
      <w:r>
        <w:rPr>
          <w:i/>
          <w:color w:val="6B7280"/>
          <w:sz w:val="18"/>
        </w:rPr>
        <w:t>Modèle à adapter — santeseniors.fr</w:t>
      </w:r>
    </w:p>
    <w:p/>
    <w:p>
      <w:r>
        <w:t>À remettre à votre conseiller avant de signer le formulaire interne de la banque. Elle ne remplace pas ce formulaire mais formalise votre demande.</w:t>
      </w:r>
    </w:p>
    <w:p/>
    <w:p>
      <w:r>
        <w:rPr>
          <w:b/>
        </w:rPr>
        <w:t xml:space="preserve">Je soussigné(e) (mandant) : </w:t>
      </w:r>
      <w:r>
        <w:t>……………………………………………………………………</w:t>
      </w:r>
    </w:p>
    <w:p>
      <w:r>
        <w:rPr>
          <w:b/>
        </w:rPr>
        <w:t xml:space="preserve">Né(e) le / à : </w:t>
      </w:r>
      <w:r>
        <w:t>……………………………………………………………………</w:t>
      </w:r>
    </w:p>
    <w:p>
      <w:r>
        <w:rPr>
          <w:b/>
        </w:rPr>
        <w:t xml:space="preserve">Demeurant : </w:t>
      </w:r>
      <w:r>
        <w:t>……………………………………………………………………</w:t>
      </w:r>
    </w:p>
    <w:p>
      <w:r>
        <w:rPr>
          <w:b/>
        </w:rPr>
        <w:t xml:space="preserve">Titulaire du compte n° : </w:t>
      </w:r>
      <w:r>
        <w:t>……………………………………………………………………</w:t>
      </w:r>
    </w:p>
    <w:p>
      <w:r>
        <w:rPr>
          <w:b/>
        </w:rPr>
        <w:t xml:space="preserve">Ouvert à (banque / agence) : </w:t>
      </w:r>
      <w:r>
        <w:t>……………………………………………………………………</w:t>
      </w:r>
    </w:p>
    <w:p/>
    <w:p>
      <w:r>
        <w:rPr>
          <w:b/>
        </w:rPr>
        <w:t xml:space="preserve">Donne procuration à (mandataire) : </w:t>
      </w:r>
      <w:r>
        <w:t>……………………………………………………………………</w:t>
      </w:r>
    </w:p>
    <w:p>
      <w:r>
        <w:rPr>
          <w:b/>
        </w:rPr>
        <w:t xml:space="preserve">Né(e) le / à : </w:t>
      </w:r>
      <w:r>
        <w:t>……………………………………………………………………</w:t>
      </w:r>
    </w:p>
    <w:p>
      <w:r>
        <w:rPr>
          <w:b/>
        </w:rPr>
        <w:t xml:space="preserve">Demeurant : </w:t>
      </w:r>
      <w:r>
        <w:t>……………………………………………………………………</w:t>
      </w:r>
    </w:p>
    <w:p/>
    <w:p>
      <w:r>
        <w:rPr>
          <w:b/>
        </w:rPr>
        <w:t>Étendue de la procuration (cocher) :</w:t>
      </w:r>
    </w:p>
    <w:p>
      <w:pPr>
        <w:pStyle w:val="ListBullet"/>
      </w:pPr>
      <w:r>
        <w:t>☐ Simple : consultation, retraits et virements courants.</w:t>
      </w:r>
    </w:p>
    <w:p>
      <w:pPr>
        <w:pStyle w:val="ListBullet"/>
      </w:pPr>
      <w:r>
        <w:t>☐ Élargie : + clôture, placements, opérations exceptionnelles.</w:t>
      </w:r>
    </w:p>
    <w:p/>
    <w:p>
      <w:r>
        <w:rPr>
          <w:b/>
        </w:rPr>
        <w:t xml:space="preserve">Durée (préciser une date ou « jusqu'à révocation expresse ») : </w:t>
      </w:r>
      <w:r>
        <w:t>……………………………………………………………………</w:t>
      </w:r>
    </w:p>
    <w:p/>
    <w:p>
      <w:r>
        <w:rPr>
          <w:b/>
        </w:rPr>
        <w:t xml:space="preserve">Fait à / le : </w:t>
      </w:r>
      <w:r>
        <w:t>……………………………………………………………………</w:t>
      </w:r>
    </w:p>
    <w:p>
      <w:r>
        <w:rPr>
          <w:b/>
        </w:rPr>
        <w:t xml:space="preserve">Signature du mandant (précédée de « Bon pour pouvoir ») : </w:t>
      </w:r>
      <w:r>
        <w:t>……………………………………………………………………</w:t>
      </w:r>
    </w:p>
    <w:p>
      <w:r>
        <w:rPr>
          <w:b/>
        </w:rPr>
        <w:t xml:space="preserve">Signature du mandataire (précédée de « Bon pour acceptation ») : </w:t>
      </w:r>
      <w:r>
        <w:t>……………………………………………………………………</w:t>
      </w:r>
    </w:p>
    <w:p/>
    <w:p>
      <w:r>
        <w:rPr>
          <w:color w:val="6B7280"/>
          <w:sz w:val="16"/>
        </w:rPr>
        <w:t>⚠️ Ce modèle est un outil pédagogique, pas un conseil juridique. Une banque ou une administration peut exiger son propre formulaire interne. Pour gérer durablement les biens d'un proche vulnérable, le mandat de protection future ou l'habilitation familiale (chez un notaire ou au tribunal) offre un cadre plus protecteur. Base juridique : Code civil, art. 1984 à 1990.</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